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D8" w:rsidRDefault="002949D8" w:rsidP="002949D8">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2949D8" w:rsidRDefault="002949D8" w:rsidP="002949D8">
      <w:r>
        <w:rPr>
          <w:rFonts w:ascii="Arial" w:hAnsi="Arial" w:cs="Arial"/>
          <w:b/>
          <w:bCs/>
          <w:color w:val="0000FF"/>
          <w:sz w:val="26"/>
          <w:szCs w:val="26"/>
        </w:rPr>
        <w:t xml:space="preserve">                                                                               </w:t>
      </w:r>
    </w:p>
    <w:p w:rsidR="002949D8" w:rsidRDefault="002949D8" w:rsidP="002949D8">
      <w:pPr>
        <w:rPr>
          <w:rFonts w:ascii="Arial" w:hAnsi="Arial" w:cs="Arial"/>
          <w:b/>
          <w:bCs/>
          <w:sz w:val="28"/>
          <w:szCs w:val="28"/>
        </w:rPr>
      </w:pPr>
      <w:r>
        <w:rPr>
          <w:rFonts w:ascii="Arial" w:hAnsi="Arial" w:cs="Arial"/>
          <w:b/>
          <w:bCs/>
          <w:color w:val="0000FF"/>
          <w:sz w:val="28"/>
          <w:szCs w:val="28"/>
        </w:rPr>
        <w:t>Information for Water Industry Managers and Practitioners in the Queensland Water Industry</w:t>
      </w:r>
    </w:p>
    <w:p w:rsidR="002949D8" w:rsidRDefault="002949D8" w:rsidP="002949D8">
      <w:pPr>
        <w:rPr>
          <w:rFonts w:ascii="Arial" w:hAnsi="Arial" w:cs="Arial"/>
          <w:b/>
          <w:bCs/>
          <w:color w:val="0000FF"/>
          <w:sz w:val="28"/>
          <w:szCs w:val="28"/>
        </w:rPr>
      </w:pPr>
    </w:p>
    <w:p w:rsidR="002949D8" w:rsidRDefault="002949D8" w:rsidP="002949D8">
      <w:pPr>
        <w:rPr>
          <w:rFonts w:ascii="Arial" w:hAnsi="Arial" w:cs="Arial"/>
          <w:b/>
          <w:bCs/>
          <w:color w:val="0000FF"/>
          <w:sz w:val="28"/>
          <w:szCs w:val="28"/>
        </w:rPr>
      </w:pPr>
      <w:r>
        <w:rPr>
          <w:rFonts w:ascii="Arial" w:hAnsi="Arial" w:cs="Arial"/>
          <w:b/>
          <w:bCs/>
          <w:color w:val="0000FF"/>
          <w:sz w:val="28"/>
          <w:szCs w:val="28"/>
        </w:rPr>
        <w:t>(Issue #382– 22 February 2019)     </w:t>
      </w:r>
    </w:p>
    <w:p w:rsidR="002949D8" w:rsidRDefault="002949D8" w:rsidP="002949D8">
      <w:pPr>
        <w:rPr>
          <w:rFonts w:ascii="Arial Narrow" w:hAnsi="Arial Narrow"/>
          <w:b/>
          <w:bCs/>
          <w:color w:val="0000FF"/>
          <w:sz w:val="28"/>
          <w:szCs w:val="28"/>
        </w:rPr>
      </w:pPr>
    </w:p>
    <w:p w:rsidR="002949D8" w:rsidRDefault="002949D8" w:rsidP="002949D8">
      <w:pPr>
        <w:pStyle w:val="ListParagraph"/>
        <w:numPr>
          <w:ilvl w:val="0"/>
          <w:numId w:val="1"/>
        </w:numPr>
        <w:rPr>
          <w:rFonts w:ascii="Arial Narrow" w:hAnsi="Arial Narrow"/>
          <w:b/>
          <w:bCs/>
          <w:color w:val="0000FF"/>
          <w:sz w:val="28"/>
          <w:szCs w:val="28"/>
        </w:rPr>
      </w:pPr>
      <w:r>
        <w:rPr>
          <w:rFonts w:ascii="Arial Narrow" w:hAnsi="Arial Narrow"/>
          <w:b/>
          <w:bCs/>
          <w:color w:val="0000FF"/>
          <w:sz w:val="28"/>
          <w:szCs w:val="28"/>
        </w:rPr>
        <w:t xml:space="preserve">Important information from the Water Regulator </w:t>
      </w:r>
    </w:p>
    <w:p w:rsidR="002949D8" w:rsidRDefault="002949D8" w:rsidP="002949D8">
      <w:pPr>
        <w:pStyle w:val="ListParagraph"/>
        <w:numPr>
          <w:ilvl w:val="0"/>
          <w:numId w:val="1"/>
        </w:numPr>
        <w:rPr>
          <w:rFonts w:ascii="Arial Narrow" w:hAnsi="Arial Narrow"/>
          <w:b/>
          <w:bCs/>
          <w:color w:val="0000FF"/>
          <w:sz w:val="28"/>
          <w:szCs w:val="28"/>
        </w:rPr>
      </w:pPr>
      <w:r>
        <w:rPr>
          <w:rFonts w:ascii="Arial Narrow" w:hAnsi="Arial Narrow"/>
          <w:b/>
          <w:bCs/>
          <w:color w:val="0000FF"/>
          <w:sz w:val="28"/>
          <w:szCs w:val="28"/>
        </w:rPr>
        <w:t>Queensland Water Skills Forum</w:t>
      </w:r>
    </w:p>
    <w:p w:rsidR="002949D8" w:rsidRDefault="002949D8" w:rsidP="002949D8">
      <w:pPr>
        <w:rPr>
          <w:color w:val="1F497D"/>
        </w:rPr>
      </w:pPr>
    </w:p>
    <w:p w:rsidR="002949D8" w:rsidRPr="002949D8" w:rsidRDefault="002949D8" w:rsidP="002949D8">
      <w:pPr>
        <w:rPr>
          <w:rFonts w:ascii="Brush Script MT" w:hAnsi="Brush Script MT"/>
          <w:b/>
          <w:bCs/>
          <w:color w:val="800000"/>
        </w:rPr>
      </w:pPr>
      <w:r>
        <w:rPr>
          <w:rFonts w:ascii="Brush Script MT" w:hAnsi="Brush Script MT"/>
          <w:b/>
          <w:bCs/>
          <w:color w:val="800000"/>
        </w:rPr>
        <w:t>~~~~~~~~~~~~~~~~~~~~~~~~~~~~~~~~~~~~~~~~~~~~~~~~~~~~~~~~~~~~~</w:t>
      </w:r>
      <w:proofErr w:type="gramStart"/>
      <w:r>
        <w:rPr>
          <w:rFonts w:ascii="Brush Script MT" w:hAnsi="Brush Script MT"/>
          <w:b/>
          <w:bCs/>
          <w:color w:val="800000"/>
        </w:rPr>
        <w:t>  </w:t>
      </w:r>
      <w:bookmarkStart w:id="0" w:name="_GoBack"/>
      <w:bookmarkEnd w:id="0"/>
      <w:r>
        <w:rPr>
          <w:rFonts w:ascii="Arial Narrow" w:hAnsi="Arial Narrow"/>
          <w:b/>
          <w:bCs/>
          <w:color w:val="0000FF"/>
          <w:sz w:val="28"/>
          <w:szCs w:val="28"/>
        </w:rPr>
        <w:t>1</w:t>
      </w:r>
      <w:proofErr w:type="gramEnd"/>
      <w:r>
        <w:rPr>
          <w:rFonts w:ascii="Arial Narrow" w:hAnsi="Arial Narrow"/>
          <w:b/>
          <w:bCs/>
          <w:color w:val="0000FF"/>
          <w:sz w:val="28"/>
          <w:szCs w:val="28"/>
        </w:rPr>
        <w:t>.   Important information from the Water Regulator</w:t>
      </w:r>
    </w:p>
    <w:p w:rsidR="002949D8" w:rsidRDefault="002949D8" w:rsidP="002949D8">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2949D8" w:rsidRDefault="002949D8" w:rsidP="002949D8">
      <w:pPr>
        <w:rPr>
          <w:b/>
          <w:bCs/>
          <w:i/>
          <w:iCs/>
          <w:color w:val="1F497D"/>
        </w:rPr>
      </w:pPr>
    </w:p>
    <w:p w:rsidR="002949D8" w:rsidRDefault="002949D8" w:rsidP="002949D8">
      <w:pPr>
        <w:rPr>
          <w:b/>
          <w:bCs/>
        </w:rPr>
      </w:pPr>
      <w:r>
        <w:rPr>
          <w:b/>
          <w:bCs/>
        </w:rPr>
        <w:t>Important information from the Water Regulator</w:t>
      </w:r>
    </w:p>
    <w:p w:rsidR="002949D8" w:rsidRDefault="002949D8" w:rsidP="002949D8">
      <w:pPr>
        <w:rPr>
          <w:b/>
          <w:bCs/>
        </w:rPr>
      </w:pPr>
    </w:p>
    <w:p w:rsidR="002949D8" w:rsidRDefault="002949D8" w:rsidP="002949D8">
      <w:r>
        <w:t xml:space="preserve">DNRME has just release a new Water Regulator E-alert which contains some important information. These E-alerts are their main form of communication. If you are not currently receiving their E-alerts please send an email to: </w:t>
      </w:r>
      <w:hyperlink r:id="rId5" w:history="1">
        <w:r>
          <w:rPr>
            <w:rStyle w:val="Hyperlink"/>
          </w:rPr>
          <w:t>drinkingwater.reporting@dnrme.qld.gov.au</w:t>
        </w:r>
      </w:hyperlink>
      <w:r>
        <w:rPr>
          <w:color w:val="3333FF"/>
        </w:rPr>
        <w:t xml:space="preserve"> </w:t>
      </w:r>
      <w:r>
        <w:t>and ask to be added to their mailing list.</w:t>
      </w:r>
    </w:p>
    <w:p w:rsidR="002949D8" w:rsidRDefault="002949D8" w:rsidP="002949D8"/>
    <w:p w:rsidR="002949D8" w:rsidRDefault="002949D8" w:rsidP="002949D8">
      <w:r>
        <w:t>Important points:</w:t>
      </w:r>
    </w:p>
    <w:p w:rsidR="002949D8" w:rsidRDefault="002949D8" w:rsidP="002949D8"/>
    <w:p w:rsidR="002949D8" w:rsidRDefault="002949D8" w:rsidP="002949D8">
      <w:pPr>
        <w:numPr>
          <w:ilvl w:val="0"/>
          <w:numId w:val="2"/>
        </w:numPr>
        <w:rPr>
          <w:rFonts w:eastAsia="Times New Roman"/>
        </w:rPr>
      </w:pPr>
      <w:r>
        <w:rPr>
          <w:rFonts w:eastAsia="Times New Roman"/>
        </w:rPr>
        <w:t xml:space="preserve">The Water Regulator is holding a “New Starters” Workshop (Mt Isa 2nd April - overview of water regulation) and a “Water Regulation” Forum (Mt Isa 3rd April - update on key issues including information about cyber security). Registration is free. David Scheltinga (SWIM Manager, </w:t>
      </w:r>
      <w:proofErr w:type="spellStart"/>
      <w:r>
        <w:rPr>
          <w:rFonts w:eastAsia="Times New Roman"/>
          <w:b/>
          <w:bCs/>
          <w:i/>
          <w:iCs/>
        </w:rPr>
        <w:t>qldwater</w:t>
      </w:r>
      <w:proofErr w:type="spellEnd"/>
      <w:r>
        <w:rPr>
          <w:rFonts w:eastAsia="Times New Roman"/>
        </w:rPr>
        <w:t>) will be attending and it might be a good opportunity to catch up and discuss SWIM matters.</w:t>
      </w:r>
    </w:p>
    <w:p w:rsidR="002949D8" w:rsidRDefault="002949D8" w:rsidP="002949D8"/>
    <w:p w:rsidR="002949D8" w:rsidRDefault="002949D8" w:rsidP="002949D8">
      <w:pPr>
        <w:numPr>
          <w:ilvl w:val="0"/>
          <w:numId w:val="2"/>
        </w:numPr>
        <w:rPr>
          <w:rFonts w:eastAsia="Times New Roman"/>
        </w:rPr>
      </w:pPr>
      <w:r>
        <w:rPr>
          <w:rFonts w:eastAsia="Times New Roman"/>
        </w:rPr>
        <w:t xml:space="preserve">Water and sewerage KPI Data from all service providers’ Performance Reports has now been published by DNRME </w:t>
      </w:r>
      <w:hyperlink r:id="rId6" w:history="1">
        <w:r>
          <w:rPr>
            <w:rStyle w:val="Hyperlink"/>
            <w:rFonts w:eastAsia="Times New Roman"/>
          </w:rPr>
          <w:t>here</w:t>
        </w:r>
      </w:hyperlink>
      <w:r>
        <w:rPr>
          <w:rFonts w:eastAsia="Times New Roman"/>
        </w:rPr>
        <w:t>.</w:t>
      </w:r>
    </w:p>
    <w:p w:rsidR="002949D8" w:rsidRDefault="002949D8" w:rsidP="002949D8">
      <w:pPr>
        <w:pStyle w:val="ListParagraph"/>
      </w:pPr>
    </w:p>
    <w:p w:rsidR="002949D8" w:rsidRDefault="002949D8" w:rsidP="002949D8">
      <w:pPr>
        <w:numPr>
          <w:ilvl w:val="0"/>
          <w:numId w:val="2"/>
        </w:numPr>
        <w:rPr>
          <w:rFonts w:eastAsia="Times New Roman"/>
        </w:rPr>
      </w:pPr>
      <w:r>
        <w:rPr>
          <w:rFonts w:eastAsia="Times New Roman"/>
        </w:rPr>
        <w:t xml:space="preserve">Publishing KPI data – mandatory requirements. Under the </w:t>
      </w:r>
      <w:r>
        <w:rPr>
          <w:rFonts w:eastAsia="Times New Roman"/>
          <w:i/>
          <w:iCs/>
        </w:rPr>
        <w:t>Water Supply (Safety &amp; Reliability) Act</w:t>
      </w:r>
      <w:r>
        <w:rPr>
          <w:rFonts w:eastAsia="Times New Roman"/>
        </w:rPr>
        <w:t xml:space="preserve"> you must publish your Performance Reporting data as soon as possible following submission; this requirement is in addition to publishing your drinking water quality management plan reports and customer service standards. Also, if you are the relevant entity for a recycled water scheme, you must publish your recycled water annual report.  Over the next few months, the Water Regulator will be checking websites for this information so please follow up your compliance with this requirement, if necessary.</w:t>
      </w:r>
    </w:p>
    <w:p w:rsidR="002949D8" w:rsidRDefault="002949D8" w:rsidP="002949D8">
      <w:pPr>
        <w:pStyle w:val="ListParagraph"/>
      </w:pPr>
    </w:p>
    <w:p w:rsidR="002949D8" w:rsidRDefault="002949D8" w:rsidP="002949D8">
      <w:pPr>
        <w:numPr>
          <w:ilvl w:val="0"/>
          <w:numId w:val="2"/>
        </w:numPr>
        <w:rPr>
          <w:rFonts w:eastAsia="Times New Roman"/>
        </w:rPr>
      </w:pPr>
      <w:r>
        <w:rPr>
          <w:rFonts w:eastAsia="Times New Roman"/>
        </w:rPr>
        <w:t xml:space="preserve">Performance Reporting Definitions Guide Review – Update. The review of the KPI Performance Reporting Definitions Guide is underway with input provided by members of an Advisory group. Members come from a range of service providers as well as </w:t>
      </w:r>
      <w:proofErr w:type="spellStart"/>
      <w:r>
        <w:rPr>
          <w:rFonts w:eastAsia="Times New Roman"/>
          <w:b/>
          <w:bCs/>
          <w:i/>
          <w:iCs/>
        </w:rPr>
        <w:t>qldwater</w:t>
      </w:r>
      <w:proofErr w:type="spellEnd"/>
      <w:r>
        <w:rPr>
          <w:rFonts w:eastAsia="Times New Roman"/>
        </w:rPr>
        <w:t xml:space="preserve"> and </w:t>
      </w:r>
      <w:r>
        <w:rPr>
          <w:rFonts w:eastAsia="Times New Roman"/>
        </w:rPr>
        <w:lastRenderedPageBreak/>
        <w:t>DNRME. There will be an opportunity for you to provide feedback on a draft document when the Advisory Group has completed its review.</w:t>
      </w:r>
    </w:p>
    <w:p w:rsidR="002949D8" w:rsidRDefault="002949D8" w:rsidP="002949D8">
      <w:pPr>
        <w:pStyle w:val="ListParagraph"/>
      </w:pPr>
    </w:p>
    <w:p w:rsidR="002949D8" w:rsidRDefault="002949D8" w:rsidP="002949D8">
      <w:pPr>
        <w:numPr>
          <w:ilvl w:val="0"/>
          <w:numId w:val="2"/>
        </w:numPr>
        <w:rPr>
          <w:rFonts w:eastAsia="Times New Roman"/>
        </w:rPr>
      </w:pPr>
      <w:r>
        <w:rPr>
          <w:rFonts w:eastAsia="Times New Roman"/>
        </w:rPr>
        <w:t>Cyber security has been incorporated into the regulatory framework through the addition of Series 6 KPIs for performance reporting and as a potential hazardous event in your DWQMP risk assessment. These changes apply:</w:t>
      </w:r>
    </w:p>
    <w:p w:rsidR="002949D8" w:rsidRDefault="002949D8" w:rsidP="002949D8"/>
    <w:p w:rsidR="002949D8" w:rsidRDefault="002949D8" w:rsidP="002949D8">
      <w:pPr>
        <w:numPr>
          <w:ilvl w:val="1"/>
          <w:numId w:val="2"/>
        </w:numPr>
        <w:rPr>
          <w:rFonts w:eastAsia="Times New Roman"/>
        </w:rPr>
      </w:pPr>
      <w:r>
        <w:rPr>
          <w:rFonts w:eastAsia="Times New Roman"/>
        </w:rPr>
        <w:t>from 1 January 2019, any new amendments to your DWQMP need to address cyber security as a potential risk and future DWQMP reviews will also need to include cyber security</w:t>
      </w:r>
    </w:p>
    <w:p w:rsidR="002949D8" w:rsidRDefault="002949D8" w:rsidP="002949D8">
      <w:pPr>
        <w:numPr>
          <w:ilvl w:val="1"/>
          <w:numId w:val="2"/>
        </w:numPr>
        <w:rPr>
          <w:rFonts w:eastAsia="Times New Roman"/>
        </w:rPr>
      </w:pPr>
      <w:r>
        <w:rPr>
          <w:rFonts w:eastAsia="Times New Roman"/>
        </w:rPr>
        <w:t>new KPIs will apply for the financial year 1/7/19 to 30/6/20 and are to be reported in the 1 October 2020 Performance Reporting</w:t>
      </w:r>
    </w:p>
    <w:p w:rsidR="002949D8" w:rsidRDefault="002949D8" w:rsidP="002949D8">
      <w:pPr>
        <w:rPr>
          <w:rFonts w:eastAsia="Times New Roman"/>
        </w:rPr>
      </w:pPr>
    </w:p>
    <w:p w:rsidR="002949D8" w:rsidRDefault="002949D8" w:rsidP="002949D8">
      <w:pPr>
        <w:rPr>
          <w:rFonts w:ascii="Brush Script MT" w:hAnsi="Brush Script MT"/>
          <w:b/>
          <w:bCs/>
          <w:color w:val="800000"/>
        </w:rPr>
      </w:pPr>
      <w:r>
        <w:rPr>
          <w:rFonts w:ascii="Brush Script MT" w:hAnsi="Brush Script MT"/>
          <w:b/>
          <w:bCs/>
          <w:color w:val="800000"/>
        </w:rPr>
        <w:t>~~~~~~~~~~~~~~~~~~~~~~~~~~~~~~~~~~~~~~~~~~~~~~~~~~~~~~~~~~~~~</w:t>
      </w:r>
      <w:r>
        <w:rPr>
          <w:rFonts w:ascii="Brush Script MT" w:hAnsi="Brush Script MT"/>
          <w:b/>
          <w:bCs/>
          <w:color w:val="800000"/>
        </w:rPr>
        <w:t> </w:t>
      </w:r>
    </w:p>
    <w:p w:rsidR="002949D8" w:rsidRDefault="002949D8" w:rsidP="002949D8">
      <w:pPr>
        <w:rPr>
          <w:rFonts w:ascii="Arial Narrow" w:hAnsi="Arial Narrow"/>
          <w:b/>
          <w:bCs/>
          <w:color w:val="0000FF"/>
          <w:sz w:val="28"/>
          <w:szCs w:val="28"/>
        </w:rPr>
      </w:pPr>
      <w:r>
        <w:rPr>
          <w:rFonts w:ascii="Arial Narrow" w:hAnsi="Arial Narrow"/>
          <w:b/>
          <w:bCs/>
          <w:color w:val="0000FF"/>
          <w:sz w:val="28"/>
          <w:szCs w:val="28"/>
        </w:rPr>
        <w:t>2.   Have you registered for the Queensland Water Skills Forum?</w:t>
      </w:r>
    </w:p>
    <w:p w:rsidR="002949D8" w:rsidRDefault="002949D8" w:rsidP="002949D8">
      <w:pPr>
        <w:rPr>
          <w:b/>
          <w:bCs/>
          <w:i/>
          <w:iCs/>
          <w:color w:val="1F497D"/>
        </w:rPr>
      </w:pPr>
      <w:r>
        <w:rPr>
          <w:rFonts w:ascii="Brush Script MT" w:hAnsi="Brush Script MT"/>
          <w:b/>
          <w:bCs/>
          <w:color w:val="800000"/>
        </w:rPr>
        <w:t>~~~~~~~~~~~~~~~~~~~~~~~~~~~~~~~~~~~~~~~~~~~~~~~~~~~~~~~~</w:t>
      </w:r>
      <w:r>
        <w:t> </w:t>
      </w:r>
      <w:r>
        <w:rPr>
          <w:rFonts w:ascii="Brush Script MT" w:hAnsi="Brush Script MT"/>
          <w:b/>
          <w:bCs/>
          <w:color w:val="800000"/>
        </w:rPr>
        <w:t>~~~~~</w:t>
      </w:r>
    </w:p>
    <w:p w:rsidR="002949D8" w:rsidRDefault="002949D8" w:rsidP="002949D8">
      <w:pPr>
        <w:rPr>
          <w:lang w:val="en-US"/>
        </w:rPr>
      </w:pPr>
      <w:r>
        <w:t xml:space="preserve">Have you registered to attend the Queensland Water Skills Forum on Thursday 7 March 2019? More than 60 delegates have already registered to hear from </w:t>
      </w:r>
      <w:r>
        <w:rPr>
          <w:lang w:val="en-US"/>
        </w:rPr>
        <w:t xml:space="preserve">industry representatives share their experience in skilling, capability building and workforce planning. </w:t>
      </w:r>
      <w:hyperlink r:id="rId7" w:history="1">
        <w:r>
          <w:rPr>
            <w:rStyle w:val="Hyperlink"/>
            <w:color w:val="0563C1"/>
            <w:lang w:val="en-US"/>
          </w:rPr>
          <w:t>View the detailed program</w:t>
        </w:r>
      </w:hyperlink>
      <w:r>
        <w:rPr>
          <w:lang w:val="en-US"/>
        </w:rPr>
        <w:t>.</w:t>
      </w:r>
    </w:p>
    <w:p w:rsidR="002949D8" w:rsidRDefault="002949D8" w:rsidP="002949D8">
      <w:pPr>
        <w:rPr>
          <w:lang w:val="en-US"/>
        </w:rPr>
      </w:pPr>
    </w:p>
    <w:p w:rsidR="002949D8" w:rsidRDefault="002949D8" w:rsidP="002949D8">
      <w:pPr>
        <w:rPr>
          <w:lang w:val="en-US"/>
        </w:rPr>
      </w:pPr>
      <w:r>
        <w:rPr>
          <w:lang w:val="en-US"/>
        </w:rPr>
        <w:t xml:space="preserve">Forum attendance is free for up to three delegates from each </w:t>
      </w:r>
      <w:hyperlink r:id="rId8" w:history="1">
        <w:r>
          <w:rPr>
            <w:rStyle w:val="Hyperlink"/>
            <w:color w:val="0563C1"/>
            <w:lang w:val="en-US"/>
          </w:rPr>
          <w:t>Water Skills Partnership member</w:t>
        </w:r>
      </w:hyperlink>
      <w:r>
        <w:rPr>
          <w:lang w:val="en-US"/>
        </w:rPr>
        <w:t xml:space="preserve">. </w:t>
      </w:r>
      <w:proofErr w:type="spellStart"/>
      <w:proofErr w:type="gramStart"/>
      <w:r>
        <w:rPr>
          <w:b/>
          <w:bCs/>
          <w:i/>
          <w:iCs/>
          <w:lang w:val="en-US"/>
        </w:rPr>
        <w:t>qldwater</w:t>
      </w:r>
      <w:proofErr w:type="spellEnd"/>
      <w:proofErr w:type="gramEnd"/>
      <w:r>
        <w:rPr>
          <w:b/>
          <w:bCs/>
          <w:i/>
          <w:iCs/>
          <w:lang w:val="en-US"/>
        </w:rPr>
        <w:t xml:space="preserve"> </w:t>
      </w:r>
      <w:r>
        <w:rPr>
          <w:lang w:val="en-US"/>
        </w:rPr>
        <w:t xml:space="preserve">members (who aren’t part of the Water Skills Partnership) are invited to attend for $50 + GST and other attendees for $100 + GST. </w:t>
      </w:r>
    </w:p>
    <w:p w:rsidR="002949D8" w:rsidRDefault="002949D8" w:rsidP="002949D8">
      <w:pPr>
        <w:rPr>
          <w:lang w:val="en-US"/>
        </w:rPr>
      </w:pPr>
    </w:p>
    <w:p w:rsidR="002949D8" w:rsidRDefault="002949D8" w:rsidP="002949D8">
      <w:pPr>
        <w:rPr>
          <w:lang w:val="en-US"/>
        </w:rPr>
      </w:pPr>
      <w:hyperlink r:id="rId9" w:history="1">
        <w:r>
          <w:rPr>
            <w:rStyle w:val="Hyperlink"/>
            <w:color w:val="0563C1"/>
            <w:lang w:val="en-US"/>
          </w:rPr>
          <w:t>Register online now!</w:t>
        </w:r>
      </w:hyperlink>
    </w:p>
    <w:p w:rsidR="002949D8" w:rsidRDefault="002949D8" w:rsidP="002949D8">
      <w:pPr>
        <w:rPr>
          <w:lang w:val="en-US"/>
        </w:rPr>
      </w:pPr>
    </w:p>
    <w:p w:rsidR="002949D8" w:rsidRDefault="002949D8" w:rsidP="002949D8">
      <w:r>
        <w:rPr>
          <w:lang w:val="en-US"/>
        </w:rPr>
        <w:t>The Forum will be followed by an optional dinner</w:t>
      </w:r>
      <w:r>
        <w:t xml:space="preserve"> with special guest speaker Neil Brennan, CEO </w:t>
      </w:r>
      <w:proofErr w:type="spellStart"/>
      <w:r>
        <w:t>Seqwater</w:t>
      </w:r>
      <w:proofErr w:type="spellEnd"/>
      <w:r>
        <w:t xml:space="preserve">. Attendance at the dinner costs $90 + GST and includes a two course dinner and drinks. Please register your attendance via our </w:t>
      </w:r>
      <w:hyperlink r:id="rId10" w:history="1">
        <w:r>
          <w:rPr>
            <w:rStyle w:val="Hyperlink"/>
            <w:color w:val="0563C1"/>
          </w:rPr>
          <w:t>online registration form</w:t>
        </w:r>
      </w:hyperlink>
      <w:r>
        <w:t>.</w:t>
      </w:r>
    </w:p>
    <w:p w:rsidR="002949D8" w:rsidRDefault="002949D8" w:rsidP="002949D8">
      <w:pPr>
        <w:rPr>
          <w:lang w:val="en-US"/>
        </w:rPr>
      </w:pPr>
    </w:p>
    <w:p w:rsidR="002949D8" w:rsidRDefault="002949D8" w:rsidP="002949D8">
      <w:pPr>
        <w:jc w:val="both"/>
        <w:rPr>
          <w:lang w:val="en-US"/>
        </w:rPr>
      </w:pPr>
      <w:r>
        <w:rPr>
          <w:lang w:val="en-US"/>
        </w:rPr>
        <w:t xml:space="preserve">Please contact Carlie Sargent on 3632 6853 or </w:t>
      </w:r>
      <w:hyperlink r:id="rId11" w:history="1">
        <w:r>
          <w:rPr>
            <w:rStyle w:val="Hyperlink"/>
            <w:color w:val="0563C1"/>
            <w:lang w:val="en-US"/>
          </w:rPr>
          <w:t>csargent@qldwater.com.au</w:t>
        </w:r>
      </w:hyperlink>
      <w:r>
        <w:rPr>
          <w:lang w:val="en-US"/>
        </w:rPr>
        <w:t xml:space="preserve"> for more information. We look forward to seeing you there!</w:t>
      </w:r>
    </w:p>
    <w:p w:rsidR="002949D8" w:rsidRDefault="002949D8" w:rsidP="002949D8"/>
    <w:p w:rsidR="002949D8" w:rsidRDefault="002949D8" w:rsidP="002949D8">
      <w:r>
        <w:rPr>
          <w:rFonts w:ascii="Brush Script MT" w:hAnsi="Brush Script MT"/>
          <w:b/>
          <w:bCs/>
          <w:color w:val="800000"/>
        </w:rPr>
        <w:t>~~~~~~~~~~~~~~~~~~~~~~~~~~~~~~~~~~~~~~~~~~~~~~~~~~~~~~~~</w:t>
      </w:r>
    </w:p>
    <w:p w:rsidR="002949D8" w:rsidRDefault="002949D8" w:rsidP="002949D8">
      <w:r>
        <w:rPr>
          <w:rFonts w:ascii="Arial Narrow" w:hAnsi="Arial Narrow"/>
          <w:b/>
          <w:bCs/>
          <w:color w:val="000080"/>
          <w:sz w:val="18"/>
          <w:szCs w:val="18"/>
        </w:rPr>
        <w:t>This message may be passed on to interested individuals and organisations.</w:t>
      </w:r>
    </w:p>
    <w:p w:rsidR="002949D8" w:rsidRDefault="002949D8" w:rsidP="002949D8">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2" w:history="1">
        <w:r>
          <w:rPr>
            <w:rStyle w:val="Hyperlink"/>
            <w:rFonts w:ascii="Arial Narrow" w:hAnsi="Arial Narrow"/>
            <w:sz w:val="18"/>
            <w:szCs w:val="18"/>
          </w:rPr>
          <w:t>dkislitsyna@qldwater.com.au</w:t>
        </w:r>
      </w:hyperlink>
    </w:p>
    <w:p w:rsidR="002949D8" w:rsidRDefault="002949D8" w:rsidP="002949D8">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3" w:history="1">
        <w:r>
          <w:rPr>
            <w:rStyle w:val="Hyperlink"/>
          </w:rPr>
          <w:t> </w:t>
        </w:r>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2949D8" w:rsidRDefault="002949D8" w:rsidP="002949D8">
      <w:r>
        <w:rPr>
          <w:rFonts w:ascii="Arial Narrow" w:hAnsi="Arial Narrow"/>
          <w:b/>
          <w:bCs/>
          <w:color w:val="000080"/>
          <w:sz w:val="18"/>
          <w:szCs w:val="18"/>
          <w:lang w:val="da-DK"/>
        </w:rPr>
        <w:t xml:space="preserve">Visit qldwater at </w:t>
      </w:r>
      <w:hyperlink r:id="rId14" w:history="1">
        <w:r>
          <w:rPr>
            <w:rStyle w:val="Hyperlink"/>
            <w:rFonts w:ascii="Arial Narrow" w:hAnsi="Arial Narrow"/>
            <w:b/>
            <w:bCs/>
            <w:sz w:val="18"/>
            <w:szCs w:val="18"/>
            <w:lang w:val="da-DK"/>
          </w:rPr>
          <w:t>www.qldwater.com.au</w:t>
        </w:r>
      </w:hyperlink>
      <w:r>
        <w:rPr>
          <w:rFonts w:ascii="Arial Narrow" w:hAnsi="Arial Narrow"/>
          <w:b/>
          <w:bCs/>
          <w:color w:val="000080"/>
          <w:sz w:val="18"/>
          <w:szCs w:val="18"/>
          <w:lang w:val="da-DK"/>
        </w:rPr>
        <w:t xml:space="preserve"> </w:t>
      </w:r>
    </w:p>
    <w:p w:rsidR="002949D8" w:rsidRDefault="002949D8" w:rsidP="002949D8">
      <w:r>
        <w:rPr>
          <w:rFonts w:ascii="Brush Script MT" w:hAnsi="Brush Script MT"/>
          <w:b/>
          <w:bCs/>
          <w:color w:val="800000"/>
          <w:lang w:val="da-DK"/>
        </w:rPr>
        <w:t>~~~~~~~~~~~~~~~~~~~~~~~~~~~~~~~~~~~~~~~~~~~~~~~~~~~~~~~~</w:t>
      </w:r>
    </w:p>
    <w:p w:rsidR="002949D8" w:rsidRDefault="002949D8" w:rsidP="002949D8"/>
    <w:p w:rsidR="002949D8" w:rsidRDefault="002949D8" w:rsidP="002949D8"/>
    <w:p w:rsidR="002949D8" w:rsidRDefault="002949D8" w:rsidP="002949D8">
      <w:pPr>
        <w:rPr>
          <w:rFonts w:asciiTheme="minorHAnsi" w:hAnsiTheme="minorHAnsi" w:cstheme="minorBidi"/>
        </w:rPr>
      </w:pPr>
    </w:p>
    <w:p w:rsidR="00141373" w:rsidRDefault="00141373"/>
    <w:sectPr w:rsidR="00141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26FB9"/>
    <w:multiLevelType w:val="hybridMultilevel"/>
    <w:tmpl w:val="A39AF316"/>
    <w:lvl w:ilvl="0" w:tplc="8C9A7F0E">
      <w:start w:val="1"/>
      <w:numFmt w:val="decimal"/>
      <w:lvlText w:val="%1."/>
      <w:lvlJc w:val="left"/>
      <w:pPr>
        <w:ind w:left="735" w:hanging="375"/>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51420D29"/>
    <w:multiLevelType w:val="hybridMultilevel"/>
    <w:tmpl w:val="2CC849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WyMDMzMTEyNjUxtbBU0lEKTi0uzszPAykwrAUAfEu2MywAAAA="/>
  </w:docVars>
  <w:rsids>
    <w:rsidRoot w:val="002949D8"/>
    <w:rsid w:val="00141373"/>
    <w:rsid w:val="002949D8"/>
    <w:rsid w:val="007A0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02AE0-E415-44B2-B863-59CEBAEC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9D8"/>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9D8"/>
    <w:rPr>
      <w:color w:val="0563C1" w:themeColor="hyperlink"/>
      <w:u w:val="single"/>
    </w:rPr>
  </w:style>
  <w:style w:type="paragraph" w:styleId="ListParagraph">
    <w:name w:val="List Paragraph"/>
    <w:basedOn w:val="Normal"/>
    <w:uiPriority w:val="34"/>
    <w:qFormat/>
    <w:rsid w:val="002949D8"/>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water.com.au/Skills_and_Training" TargetMode="External"/><Relationship Id="rId13" Type="http://schemas.openxmlformats.org/officeDocument/2006/relationships/hyperlink" Target="mailto:%20dkislitsyna@qldwater.com.au" TargetMode="External"/><Relationship Id="rId3" Type="http://schemas.openxmlformats.org/officeDocument/2006/relationships/settings" Target="settings.xml"/><Relationship Id="rId7" Type="http://schemas.openxmlformats.org/officeDocument/2006/relationships/hyperlink" Target="https://ipweaq.eventsair.com/QuickEventWebsitePortal/queensland-water-skills-forum/event-info-site/Agenda" TargetMode="External"/><Relationship Id="rId12" Type="http://schemas.openxmlformats.org/officeDocument/2006/relationships/hyperlink" Target="mailto:dkislitsyna@qldwater.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ata.qld.gov.au/dataset/water-and-sewerage-service-provider-qld-key-performance-indicator-data-2017-18" TargetMode="External"/><Relationship Id="rId11" Type="http://schemas.openxmlformats.org/officeDocument/2006/relationships/hyperlink" Target="mailto:csargent@qldwater.com.au" TargetMode="External"/><Relationship Id="rId5" Type="http://schemas.openxmlformats.org/officeDocument/2006/relationships/hyperlink" Target="mailto:drinkingwater.reporting@dnrme.qld.gov.au" TargetMode="External"/><Relationship Id="rId15" Type="http://schemas.openxmlformats.org/officeDocument/2006/relationships/fontTable" Target="fontTable.xml"/><Relationship Id="rId10" Type="http://schemas.openxmlformats.org/officeDocument/2006/relationships/hyperlink" Target="https://ipweaq.eventsair.com/QuickEventWebsitePortal/queensland-water-skills-forum/event-info-site/ExtraContent/ContentPage?page=1" TargetMode="External"/><Relationship Id="rId4" Type="http://schemas.openxmlformats.org/officeDocument/2006/relationships/webSettings" Target="webSettings.xml"/><Relationship Id="rId9" Type="http://schemas.openxmlformats.org/officeDocument/2006/relationships/hyperlink" Target="https://ipweaq.eventsair.com/QuickEventWebsitePortal/queensland-water-skills-forum/event-info-site/ExtraContent/ContentPage?page=1" TargetMode="External"/><Relationship Id="rId14"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2</cp:revision>
  <dcterms:created xsi:type="dcterms:W3CDTF">2019-02-22T05:24:00Z</dcterms:created>
  <dcterms:modified xsi:type="dcterms:W3CDTF">2019-02-22T05:27:00Z</dcterms:modified>
</cp:coreProperties>
</file>